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D6" w:rsidRPr="005C7E8F" w:rsidRDefault="00E34FD6" w:rsidP="0022488A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b/>
          <w:sz w:val="30"/>
          <w:szCs w:val="30"/>
        </w:rPr>
      </w:pPr>
      <w:r w:rsidRPr="005C7E8F">
        <w:rPr>
          <w:rFonts w:ascii="Times New Roman" w:hAnsi="Times New Roman"/>
          <w:b/>
          <w:bCs/>
          <w:smallCaps/>
          <w:sz w:val="30"/>
          <w:szCs w:val="30"/>
          <w:lang w:val="en-GB"/>
        </w:rPr>
        <w:t xml:space="preserve">Note on tariff </w:t>
      </w:r>
      <w:r w:rsidR="000D7FBB" w:rsidRPr="005C7E8F">
        <w:rPr>
          <w:rFonts w:ascii="Times New Roman" w:hAnsi="Times New Roman"/>
          <w:b/>
          <w:bCs/>
          <w:smallCaps/>
          <w:sz w:val="30"/>
          <w:szCs w:val="30"/>
          <w:lang w:val="en-GB"/>
        </w:rPr>
        <w:t xml:space="preserve">rate </w:t>
      </w:r>
      <w:r w:rsidRPr="005C7E8F">
        <w:rPr>
          <w:rFonts w:ascii="Times New Roman" w:hAnsi="Times New Roman"/>
          <w:b/>
          <w:bCs/>
          <w:smallCaps/>
          <w:sz w:val="30"/>
          <w:szCs w:val="30"/>
          <w:lang w:val="en-GB"/>
        </w:rPr>
        <w:t>quota</w:t>
      </w:r>
      <w:r w:rsidR="000D7FBB" w:rsidRPr="005C7E8F">
        <w:rPr>
          <w:rFonts w:ascii="Times New Roman" w:hAnsi="Times New Roman"/>
          <w:b/>
          <w:bCs/>
          <w:smallCaps/>
          <w:sz w:val="30"/>
          <w:szCs w:val="30"/>
          <w:lang w:val="en-GB"/>
        </w:rPr>
        <w:t>s</w:t>
      </w:r>
      <w:r w:rsidRPr="005C7E8F">
        <w:rPr>
          <w:rFonts w:ascii="Times New Roman" w:hAnsi="Times New Roman"/>
          <w:b/>
          <w:bCs/>
          <w:smallCaps/>
          <w:sz w:val="30"/>
          <w:szCs w:val="30"/>
          <w:lang w:val="en-GB"/>
        </w:rPr>
        <w:t xml:space="preserve"> for </w:t>
      </w:r>
      <w:r w:rsidRPr="005C7E8F">
        <w:rPr>
          <w:rFonts w:ascii="Times New Roman" w:hAnsi="Times New Roman"/>
          <w:b/>
          <w:bCs/>
          <w:smallCaps/>
          <w:sz w:val="30"/>
          <w:szCs w:val="30"/>
        </w:rPr>
        <w:t>eggs</w:t>
      </w:r>
      <w:r w:rsidRPr="005C7E8F">
        <w:rPr>
          <w:rFonts w:ascii="Times New Roman" w:hAnsi="Times New Roman"/>
          <w:b/>
          <w:bCs/>
          <w:smallCaps/>
          <w:sz w:val="30"/>
          <w:szCs w:val="30"/>
          <w:lang w:val="en-GB"/>
        </w:rPr>
        <w:t xml:space="preserve"> </w:t>
      </w:r>
      <w:r w:rsidR="002A0584" w:rsidRPr="005C7E8F">
        <w:rPr>
          <w:rFonts w:ascii="Times New Roman" w:hAnsi="Times New Roman"/>
          <w:b/>
          <w:bCs/>
          <w:smallCaps/>
          <w:sz w:val="30"/>
          <w:szCs w:val="30"/>
          <w:lang w:val="en-GB"/>
        </w:rPr>
        <w:t xml:space="preserve">exported to </w:t>
      </w:r>
      <w:proofErr w:type="spellStart"/>
      <w:r w:rsidRPr="005C7E8F">
        <w:rPr>
          <w:rFonts w:ascii="Times New Roman" w:hAnsi="Times New Roman"/>
          <w:b/>
          <w:bCs/>
          <w:smallCaps/>
          <w:sz w:val="30"/>
          <w:szCs w:val="30"/>
          <w:lang w:val="en-GB"/>
        </w:rPr>
        <w:t>vie</w:t>
      </w:r>
      <w:bookmarkStart w:id="0" w:name="_GoBack"/>
      <w:bookmarkEnd w:id="0"/>
      <w:r w:rsidRPr="005C7E8F">
        <w:rPr>
          <w:rFonts w:ascii="Times New Roman" w:hAnsi="Times New Roman"/>
          <w:b/>
          <w:bCs/>
          <w:smallCaps/>
          <w:sz w:val="30"/>
          <w:szCs w:val="30"/>
          <w:lang w:val="en-GB"/>
        </w:rPr>
        <w:t>t</w:t>
      </w:r>
      <w:proofErr w:type="spellEnd"/>
      <w:r w:rsidRPr="005C7E8F">
        <w:rPr>
          <w:rFonts w:ascii="Times New Roman" w:hAnsi="Times New Roman"/>
          <w:b/>
          <w:bCs/>
          <w:smallCaps/>
          <w:sz w:val="30"/>
          <w:szCs w:val="30"/>
          <w:lang w:val="en-GB"/>
        </w:rPr>
        <w:t xml:space="preserve"> </w:t>
      </w:r>
      <w:proofErr w:type="spellStart"/>
      <w:r w:rsidRPr="005C7E8F">
        <w:rPr>
          <w:rFonts w:ascii="Times New Roman" w:hAnsi="Times New Roman"/>
          <w:b/>
          <w:bCs/>
          <w:smallCaps/>
          <w:sz w:val="30"/>
          <w:szCs w:val="30"/>
          <w:lang w:val="en-GB"/>
        </w:rPr>
        <w:t>nam</w:t>
      </w:r>
      <w:proofErr w:type="spellEnd"/>
      <w:r w:rsidRPr="005C7E8F">
        <w:rPr>
          <w:rFonts w:ascii="Times New Roman" w:hAnsi="Times New Roman"/>
          <w:b/>
          <w:sz w:val="30"/>
          <w:szCs w:val="30"/>
          <w:lang w:val="en-GB"/>
        </w:rPr>
        <w:t xml:space="preserve"> </w:t>
      </w:r>
    </w:p>
    <w:p w:rsidR="005C7E8F" w:rsidRDefault="005C7E8F" w:rsidP="0022488A">
      <w:pPr>
        <w:pStyle w:val="a3"/>
        <w:spacing w:after="0" w:line="360" w:lineRule="auto"/>
        <w:ind w:left="360"/>
        <w:jc w:val="both"/>
        <w:rPr>
          <w:rFonts w:ascii="Times New Roman" w:hAnsi="Times New Roman"/>
          <w:sz w:val="30"/>
          <w:szCs w:val="30"/>
          <w:lang w:eastAsia="nl-NL"/>
        </w:rPr>
      </w:pPr>
    </w:p>
    <w:p w:rsidR="003677EE" w:rsidRPr="005C7E8F" w:rsidRDefault="003677EE" w:rsidP="0022488A">
      <w:pPr>
        <w:pStyle w:val="a3"/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hAnsi="Times New Roman"/>
          <w:sz w:val="30"/>
          <w:szCs w:val="30"/>
          <w:lang w:eastAsia="nl-NL"/>
        </w:rPr>
      </w:pPr>
      <w:r w:rsidRPr="005C7E8F">
        <w:rPr>
          <w:rFonts w:ascii="Times New Roman" w:hAnsi="Times New Roman"/>
          <w:sz w:val="30"/>
          <w:szCs w:val="30"/>
          <w:lang w:eastAsia="nl-NL"/>
        </w:rPr>
        <w:t>The following within-quota tariff reduction</w:t>
      </w:r>
      <w:r w:rsidR="001C32F4" w:rsidRPr="005C7E8F">
        <w:rPr>
          <w:rFonts w:ascii="Times New Roman" w:hAnsi="Times New Roman"/>
          <w:sz w:val="30"/>
          <w:szCs w:val="30"/>
          <w:lang w:eastAsia="nl-NL"/>
        </w:rPr>
        <w:t>, which shall be done in three equal annual instalments to free,</w:t>
      </w:r>
      <w:r w:rsidRPr="005C7E8F">
        <w:rPr>
          <w:rFonts w:ascii="Times New Roman" w:hAnsi="Times New Roman"/>
          <w:sz w:val="30"/>
          <w:szCs w:val="30"/>
          <w:lang w:eastAsia="nl-NL"/>
        </w:rPr>
        <w:t xml:space="preserve"> shall be applied to eggs originating in the Member States of the Eurasian Economic Union exported to Viet Nam in accordance with this </w:t>
      </w:r>
      <w:r w:rsidR="002A0584" w:rsidRPr="005C7E8F">
        <w:rPr>
          <w:rFonts w:ascii="Times New Roman" w:hAnsi="Times New Roman"/>
          <w:sz w:val="30"/>
          <w:szCs w:val="30"/>
          <w:lang w:eastAsia="nl-NL"/>
        </w:rPr>
        <w:t>N</w:t>
      </w:r>
      <w:r w:rsidR="00BB1B15" w:rsidRPr="005C7E8F">
        <w:rPr>
          <w:rFonts w:ascii="Times New Roman" w:hAnsi="Times New Roman"/>
          <w:sz w:val="30"/>
          <w:szCs w:val="30"/>
          <w:lang w:eastAsia="nl-NL"/>
        </w:rPr>
        <w:t>ote</w:t>
      </w:r>
      <w:r w:rsidRPr="005C7E8F">
        <w:rPr>
          <w:rFonts w:ascii="Times New Roman" w:hAnsi="Times New Roman"/>
          <w:sz w:val="30"/>
          <w:szCs w:val="30"/>
          <w:lang w:eastAsia="nl-NL"/>
        </w:rPr>
        <w:t>.</w:t>
      </w:r>
    </w:p>
    <w:p w:rsidR="005C03CE" w:rsidRPr="005C7E8F" w:rsidRDefault="005C03CE" w:rsidP="0022488A">
      <w:pPr>
        <w:pStyle w:val="a3"/>
        <w:spacing w:after="0" w:line="360" w:lineRule="auto"/>
        <w:ind w:left="360"/>
        <w:jc w:val="both"/>
        <w:rPr>
          <w:rFonts w:ascii="Times New Roman" w:hAnsi="Times New Roman"/>
          <w:sz w:val="30"/>
          <w:szCs w:val="30"/>
          <w:lang w:eastAsia="nl-NL"/>
        </w:rPr>
      </w:pPr>
    </w:p>
    <w:p w:rsidR="0041687E" w:rsidRPr="005C7E8F" w:rsidRDefault="003677EE" w:rsidP="0022488A">
      <w:pPr>
        <w:pStyle w:val="1"/>
        <w:numPr>
          <w:ilvl w:val="0"/>
          <w:numId w:val="1"/>
        </w:numPr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 w:rsidRPr="005C7E8F">
        <w:rPr>
          <w:sz w:val="30"/>
          <w:szCs w:val="30"/>
          <w:lang w:val="en-US" w:eastAsia="nl-NL"/>
        </w:rPr>
        <w:t>Viet Nam shall accord to the Member States of the Eurasian Economic Union the total</w:t>
      </w:r>
      <w:r w:rsidR="002A0584" w:rsidRPr="005C7E8F">
        <w:rPr>
          <w:sz w:val="30"/>
          <w:szCs w:val="30"/>
          <w:lang w:val="en-US" w:eastAsia="nl-NL"/>
        </w:rPr>
        <w:t xml:space="preserve"> annual</w:t>
      </w:r>
      <w:r w:rsidRPr="005C7E8F">
        <w:rPr>
          <w:sz w:val="30"/>
          <w:szCs w:val="30"/>
          <w:lang w:val="en-US" w:eastAsia="nl-NL"/>
        </w:rPr>
        <w:t xml:space="preserve"> import quota of 8</w:t>
      </w:r>
      <w:r w:rsidR="00BB1B15" w:rsidRPr="005C7E8F">
        <w:rPr>
          <w:sz w:val="30"/>
          <w:szCs w:val="30"/>
          <w:lang w:val="en-US" w:eastAsia="nl-NL"/>
        </w:rPr>
        <w:t xml:space="preserve"> </w:t>
      </w:r>
      <w:r w:rsidRPr="005C7E8F">
        <w:rPr>
          <w:sz w:val="30"/>
          <w:szCs w:val="30"/>
          <w:lang w:val="en-US" w:eastAsia="nl-NL"/>
        </w:rPr>
        <w:t>000 dozen for</w:t>
      </w:r>
      <w:r w:rsidR="0041687E" w:rsidRPr="005C7E8F">
        <w:rPr>
          <w:sz w:val="30"/>
          <w:szCs w:val="30"/>
          <w:lang w:val="en-US" w:eastAsia="nl-NL"/>
        </w:rPr>
        <w:t xml:space="preserve"> </w:t>
      </w:r>
      <w:r w:rsidRPr="005C7E8F">
        <w:rPr>
          <w:sz w:val="30"/>
          <w:szCs w:val="30"/>
          <w:lang w:val="en-US" w:eastAsia="nl-NL"/>
        </w:rPr>
        <w:t xml:space="preserve">eggs originating in the Member States of the Eurasian Economic Union, which </w:t>
      </w:r>
      <w:r w:rsidR="00210B47" w:rsidRPr="005C7E8F">
        <w:rPr>
          <w:sz w:val="30"/>
          <w:szCs w:val="30"/>
          <w:lang w:val="en-US" w:eastAsia="nl-NL"/>
        </w:rPr>
        <w:t>shall be</w:t>
      </w:r>
      <w:r w:rsidR="0041687E" w:rsidRPr="005C7E8F">
        <w:rPr>
          <w:sz w:val="30"/>
          <w:szCs w:val="30"/>
          <w:lang w:val="en-US" w:eastAsia="nl-NL"/>
        </w:rPr>
        <w:t xml:space="preserve"> separate from the quantity of Viet Nam’s tariff rate quota</w:t>
      </w:r>
      <w:r w:rsidR="006C55DD" w:rsidRPr="005C7E8F">
        <w:rPr>
          <w:sz w:val="30"/>
          <w:szCs w:val="30"/>
          <w:lang w:val="en-US" w:eastAsia="nl-NL"/>
        </w:rPr>
        <w:t>s</w:t>
      </w:r>
      <w:r w:rsidR="0041687E" w:rsidRPr="005C7E8F">
        <w:rPr>
          <w:sz w:val="30"/>
          <w:szCs w:val="30"/>
          <w:lang w:val="en-US" w:eastAsia="nl-NL"/>
        </w:rPr>
        <w:t xml:space="preserve"> for eggs under its WTO </w:t>
      </w:r>
      <w:r w:rsidR="001F2E9A" w:rsidRPr="005C7E8F">
        <w:rPr>
          <w:sz w:val="30"/>
          <w:szCs w:val="30"/>
          <w:lang w:val="en-US" w:eastAsia="nl-NL"/>
        </w:rPr>
        <w:t>commitments</w:t>
      </w:r>
      <w:r w:rsidR="0041687E" w:rsidRPr="005C7E8F">
        <w:rPr>
          <w:sz w:val="30"/>
          <w:szCs w:val="30"/>
          <w:lang w:val="en-US" w:eastAsia="nl-NL"/>
        </w:rPr>
        <w:t>.</w:t>
      </w:r>
    </w:p>
    <w:p w:rsidR="003677EE" w:rsidRPr="005C7E8F" w:rsidRDefault="003677EE" w:rsidP="0022488A">
      <w:pPr>
        <w:pStyle w:val="1"/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</w:p>
    <w:p w:rsidR="004C70C2" w:rsidRPr="005C7E8F" w:rsidRDefault="003677EE" w:rsidP="0022488A">
      <w:pPr>
        <w:pStyle w:val="1"/>
        <w:numPr>
          <w:ilvl w:val="0"/>
          <w:numId w:val="1"/>
        </w:numPr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 w:rsidRPr="005C7E8F">
        <w:rPr>
          <w:sz w:val="30"/>
          <w:szCs w:val="30"/>
          <w:lang w:val="en-US" w:eastAsia="nl-NL"/>
        </w:rPr>
        <w:t xml:space="preserve">The out-of-quota tariff rate shall be applied </w:t>
      </w:r>
      <w:r w:rsidR="00683282" w:rsidRPr="005C7E8F">
        <w:rPr>
          <w:sz w:val="30"/>
          <w:szCs w:val="30"/>
          <w:lang w:val="en-US" w:eastAsia="nl-NL"/>
        </w:rPr>
        <w:t>in accordance with the</w:t>
      </w:r>
      <w:r w:rsidR="00F81F89" w:rsidRPr="005C7E8F">
        <w:rPr>
          <w:sz w:val="30"/>
          <w:szCs w:val="30"/>
          <w:lang w:val="en-US" w:eastAsia="nl-NL"/>
        </w:rPr>
        <w:t xml:space="preserve"> </w:t>
      </w:r>
      <w:r w:rsidRPr="005C7E8F">
        <w:rPr>
          <w:sz w:val="30"/>
          <w:szCs w:val="30"/>
          <w:lang w:val="en-US" w:eastAsia="nl-NL"/>
        </w:rPr>
        <w:t xml:space="preserve">domestic </w:t>
      </w:r>
      <w:r w:rsidR="00FF1DEC" w:rsidRPr="005C7E8F">
        <w:rPr>
          <w:sz w:val="30"/>
          <w:szCs w:val="30"/>
          <w:lang w:val="en-US" w:eastAsia="nl-NL"/>
        </w:rPr>
        <w:t xml:space="preserve">laws and </w:t>
      </w:r>
      <w:r w:rsidRPr="005C7E8F">
        <w:rPr>
          <w:sz w:val="30"/>
          <w:szCs w:val="30"/>
          <w:lang w:val="en-US" w:eastAsia="nl-NL"/>
        </w:rPr>
        <w:t xml:space="preserve">regulations of Viet Nam on tariff </w:t>
      </w:r>
      <w:r w:rsidR="00BA6878" w:rsidRPr="005C7E8F">
        <w:rPr>
          <w:sz w:val="30"/>
          <w:szCs w:val="30"/>
          <w:lang w:val="en-US" w:eastAsia="nl-NL"/>
        </w:rPr>
        <w:t xml:space="preserve">rate </w:t>
      </w:r>
      <w:r w:rsidRPr="005C7E8F">
        <w:rPr>
          <w:sz w:val="30"/>
          <w:szCs w:val="30"/>
          <w:lang w:val="en-US" w:eastAsia="nl-NL"/>
        </w:rPr>
        <w:t>quota</w:t>
      </w:r>
      <w:r w:rsidR="002A0584" w:rsidRPr="005C7E8F">
        <w:rPr>
          <w:sz w:val="30"/>
          <w:szCs w:val="30"/>
          <w:lang w:val="en-US" w:eastAsia="nl-NL"/>
        </w:rPr>
        <w:t>s</w:t>
      </w:r>
      <w:r w:rsidRPr="005C7E8F">
        <w:rPr>
          <w:sz w:val="30"/>
          <w:szCs w:val="30"/>
          <w:lang w:val="en-US" w:eastAsia="nl-NL"/>
        </w:rPr>
        <w:t xml:space="preserve"> and pursuant to </w:t>
      </w:r>
      <w:r w:rsidR="00547179" w:rsidRPr="00547179">
        <w:rPr>
          <w:sz w:val="30"/>
          <w:szCs w:val="30"/>
          <w:lang w:val="en-US" w:eastAsia="nl-NL"/>
        </w:rPr>
        <w:br/>
      </w:r>
      <w:r w:rsidRPr="005C7E8F">
        <w:rPr>
          <w:sz w:val="30"/>
          <w:szCs w:val="30"/>
          <w:lang w:val="en-US" w:eastAsia="nl-NL"/>
        </w:rPr>
        <w:t>Article 2.1 of this Agreement.</w:t>
      </w:r>
    </w:p>
    <w:p w:rsidR="004C70C2" w:rsidRPr="005C7E8F" w:rsidRDefault="004C70C2" w:rsidP="0022488A">
      <w:pPr>
        <w:pStyle w:val="1"/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</w:p>
    <w:p w:rsidR="00F46B5B" w:rsidRPr="00547179" w:rsidRDefault="00F46B5B" w:rsidP="0022488A">
      <w:pPr>
        <w:pStyle w:val="1"/>
        <w:numPr>
          <w:ilvl w:val="0"/>
          <w:numId w:val="1"/>
        </w:numPr>
        <w:autoSpaceDE w:val="0"/>
        <w:adjustRightInd w:val="0"/>
        <w:spacing w:line="360" w:lineRule="auto"/>
        <w:ind w:left="360"/>
        <w:jc w:val="both"/>
        <w:rPr>
          <w:sz w:val="30"/>
          <w:szCs w:val="30"/>
          <w:lang w:val="en-US" w:eastAsia="nl-NL"/>
        </w:rPr>
      </w:pPr>
      <w:r w:rsidRPr="005C7E8F">
        <w:rPr>
          <w:sz w:val="30"/>
          <w:szCs w:val="30"/>
          <w:lang w:val="en-US" w:eastAsia="nl-NL"/>
        </w:rPr>
        <w:t>The annual growth rate of quota quantity i</w:t>
      </w:r>
      <w:r w:rsidR="007D4F23" w:rsidRPr="005C7E8F">
        <w:rPr>
          <w:sz w:val="30"/>
          <w:szCs w:val="30"/>
          <w:lang w:val="en-US" w:eastAsia="nl-NL"/>
        </w:rPr>
        <w:t xml:space="preserve">s </w:t>
      </w:r>
      <w:r w:rsidR="00B135E7" w:rsidRPr="005C7E8F">
        <w:rPr>
          <w:sz w:val="30"/>
          <w:szCs w:val="30"/>
          <w:lang w:val="en-US" w:eastAsia="nl-NL"/>
        </w:rPr>
        <w:t>five percent</w:t>
      </w:r>
      <w:r w:rsidR="007D4F23" w:rsidRPr="005C7E8F">
        <w:rPr>
          <w:sz w:val="30"/>
          <w:szCs w:val="30"/>
          <w:lang w:val="en-US" w:eastAsia="nl-NL"/>
        </w:rPr>
        <w:t>.</w:t>
      </w:r>
    </w:p>
    <w:tbl>
      <w:tblPr>
        <w:tblW w:w="10079" w:type="dxa"/>
        <w:tblInd w:w="-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1701"/>
        <w:gridCol w:w="1134"/>
        <w:gridCol w:w="850"/>
        <w:gridCol w:w="992"/>
        <w:gridCol w:w="993"/>
        <w:gridCol w:w="1368"/>
        <w:gridCol w:w="1652"/>
      </w:tblGrid>
      <w:tr w:rsidR="00E04C81" w:rsidRPr="005C7E8F" w:rsidTr="00A6218B">
        <w:tc>
          <w:tcPr>
            <w:tcW w:w="1389" w:type="dxa"/>
            <w:vMerge w:val="restart"/>
            <w:vAlign w:val="center"/>
          </w:tcPr>
          <w:p w:rsidR="00E04C81" w:rsidRPr="005C7E8F" w:rsidRDefault="00E04C81" w:rsidP="004E5B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HS Code</w:t>
            </w:r>
          </w:p>
        </w:tc>
        <w:tc>
          <w:tcPr>
            <w:tcW w:w="1701" w:type="dxa"/>
            <w:vMerge w:val="restart"/>
            <w:vAlign w:val="center"/>
          </w:tcPr>
          <w:p w:rsidR="00E04C81" w:rsidRPr="005C7E8F" w:rsidRDefault="000D7F81" w:rsidP="000D7F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Description</w:t>
            </w:r>
          </w:p>
        </w:tc>
        <w:tc>
          <w:tcPr>
            <w:tcW w:w="1134" w:type="dxa"/>
            <w:vMerge w:val="restart"/>
            <w:vAlign w:val="center"/>
          </w:tcPr>
          <w:p w:rsidR="00E04C81" w:rsidRPr="005C7E8F" w:rsidRDefault="00E04C81" w:rsidP="004E5B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Quota quantity</w:t>
            </w:r>
          </w:p>
        </w:tc>
        <w:tc>
          <w:tcPr>
            <w:tcW w:w="4203" w:type="dxa"/>
            <w:gridSpan w:val="4"/>
          </w:tcPr>
          <w:p w:rsidR="00E04C81" w:rsidRPr="005C7E8F" w:rsidDel="00D763E3" w:rsidRDefault="00E04C81" w:rsidP="000D7F81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 xml:space="preserve">Rate of </w:t>
            </w:r>
            <w:r w:rsidR="000D7F81" w:rsidRPr="005C7E8F">
              <w:rPr>
                <w:rFonts w:ascii="Times New Roman" w:hAnsi="Times New Roman"/>
                <w:sz w:val="24"/>
                <w:szCs w:val="24"/>
              </w:rPr>
              <w:t>c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ustom</w:t>
            </w:r>
            <w:r w:rsidR="000D7F81" w:rsidRPr="005C7E8F">
              <w:rPr>
                <w:rFonts w:ascii="Times New Roman" w:hAnsi="Times New Roman"/>
                <w:sz w:val="24"/>
                <w:szCs w:val="24"/>
              </w:rPr>
              <w:t>s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 xml:space="preserve"> duty </w:t>
            </w:r>
            <w:r w:rsidR="000D7F81" w:rsidRPr="005C7E8F">
              <w:rPr>
                <w:rFonts w:ascii="Times New Roman" w:hAnsi="Times New Roman"/>
                <w:sz w:val="24"/>
                <w:szCs w:val="24"/>
              </w:rPr>
              <w:t>with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in quota</w:t>
            </w:r>
          </w:p>
        </w:tc>
        <w:tc>
          <w:tcPr>
            <w:tcW w:w="1652" w:type="dxa"/>
            <w:vMerge w:val="restart"/>
            <w:vAlign w:val="center"/>
          </w:tcPr>
          <w:p w:rsidR="00E04C81" w:rsidRPr="005C7E8F" w:rsidDel="00D763E3" w:rsidRDefault="00E04C81" w:rsidP="00A6218B">
            <w:pPr>
              <w:widowControl w:val="0"/>
              <w:tabs>
                <w:tab w:val="center" w:pos="1738"/>
                <w:tab w:val="center" w:pos="4305"/>
                <w:tab w:val="center" w:pos="6099"/>
                <w:tab w:val="center" w:pos="7866"/>
                <w:tab w:val="center" w:pos="9633"/>
                <w:tab w:val="center" w:pos="11400"/>
                <w:tab w:val="center" w:pos="13977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 xml:space="preserve">Rate of </w:t>
            </w:r>
            <w:r w:rsidR="000D7F81" w:rsidRPr="005C7E8F">
              <w:rPr>
                <w:rFonts w:ascii="Times New Roman" w:hAnsi="Times New Roman"/>
                <w:sz w:val="24"/>
                <w:szCs w:val="24"/>
              </w:rPr>
              <w:t>c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ustom</w:t>
            </w:r>
            <w:r w:rsidR="000D7F81" w:rsidRPr="005C7E8F">
              <w:rPr>
                <w:rFonts w:ascii="Times New Roman" w:hAnsi="Times New Roman"/>
                <w:sz w:val="24"/>
                <w:szCs w:val="24"/>
              </w:rPr>
              <w:t>s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 xml:space="preserve"> duty out</w:t>
            </w:r>
            <w:r w:rsidR="000D7F81" w:rsidRPr="005C7E8F">
              <w:rPr>
                <w:rFonts w:ascii="Times New Roman" w:hAnsi="Times New Roman"/>
                <w:sz w:val="24"/>
                <w:szCs w:val="24"/>
              </w:rPr>
              <w:t xml:space="preserve"> of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 xml:space="preserve"> quota</w:t>
            </w:r>
          </w:p>
        </w:tc>
      </w:tr>
      <w:tr w:rsidR="00E04C81" w:rsidRPr="005C7E8F" w:rsidTr="000D7F81">
        <w:tc>
          <w:tcPr>
            <w:tcW w:w="1389" w:type="dxa"/>
            <w:vMerge/>
          </w:tcPr>
          <w:p w:rsidR="00E04C81" w:rsidRPr="005C7E8F" w:rsidRDefault="00E04C81" w:rsidP="00B548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4C81" w:rsidRPr="005C7E8F" w:rsidRDefault="00E04C81" w:rsidP="00B548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04C81" w:rsidRPr="005C7E8F" w:rsidRDefault="00E04C81" w:rsidP="004E5B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04C81" w:rsidRPr="005C7E8F" w:rsidRDefault="00E04C81" w:rsidP="004E5B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EIF</w:t>
            </w:r>
          </w:p>
        </w:tc>
        <w:tc>
          <w:tcPr>
            <w:tcW w:w="992" w:type="dxa"/>
            <w:vAlign w:val="center"/>
          </w:tcPr>
          <w:p w:rsidR="00E04C81" w:rsidRPr="005C7E8F" w:rsidRDefault="00AE77BD" w:rsidP="006E58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7E8F">
              <w:rPr>
                <w:rFonts w:ascii="Times New Roman" w:hAnsi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993" w:type="dxa"/>
            <w:vAlign w:val="center"/>
          </w:tcPr>
          <w:p w:rsidR="00E04C81" w:rsidRPr="005C7E8F" w:rsidRDefault="00AE77BD" w:rsidP="00AE77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  <w:lang w:val="ru-RU"/>
              </w:rPr>
              <w:t>2017</w:t>
            </w:r>
          </w:p>
        </w:tc>
        <w:tc>
          <w:tcPr>
            <w:tcW w:w="1368" w:type="dxa"/>
            <w:vAlign w:val="center"/>
          </w:tcPr>
          <w:p w:rsidR="00E04C81" w:rsidRPr="005C7E8F" w:rsidRDefault="00AE77BD" w:rsidP="00AE77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7E8F">
              <w:rPr>
                <w:rFonts w:ascii="Times New Roman" w:hAnsi="Times New Roman"/>
                <w:sz w:val="24"/>
                <w:szCs w:val="24"/>
                <w:lang w:val="ru-RU"/>
              </w:rPr>
              <w:t>2018</w:t>
            </w:r>
            <w:r w:rsidR="000D7F81" w:rsidRPr="005C7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7F81" w:rsidRPr="005C7E8F">
              <w:rPr>
                <w:rFonts w:ascii="Times New Roman" w:hAnsi="Times New Roman"/>
                <w:sz w:val="24"/>
                <w:szCs w:val="24"/>
                <w:lang w:val="ru-RU"/>
              </w:rPr>
              <w:t>and subsequent years</w:t>
            </w:r>
          </w:p>
        </w:tc>
        <w:tc>
          <w:tcPr>
            <w:tcW w:w="1652" w:type="dxa"/>
            <w:vMerge/>
            <w:vAlign w:val="center"/>
          </w:tcPr>
          <w:p w:rsidR="00E04C81" w:rsidRPr="005C7E8F" w:rsidRDefault="00E04C81" w:rsidP="006E58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C81" w:rsidRPr="005C7E8F" w:rsidTr="004E2386">
        <w:tc>
          <w:tcPr>
            <w:tcW w:w="1389" w:type="dxa"/>
          </w:tcPr>
          <w:p w:rsidR="00E04C81" w:rsidRPr="005C7E8F" w:rsidRDefault="00D81D91" w:rsidP="004E2386">
            <w:pPr>
              <w:pStyle w:val="a3"/>
              <w:spacing w:before="80" w:after="8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0407</w:t>
            </w:r>
            <w:r w:rsidR="003A3271">
              <w:rPr>
                <w:rFonts w:ascii="Times New Roman" w:hAnsi="Times New Roman"/>
                <w:sz w:val="24"/>
                <w:szCs w:val="24"/>
              </w:rPr>
              <w:t>.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21</w:t>
            </w:r>
            <w:r w:rsidR="003A3271">
              <w:rPr>
                <w:rFonts w:ascii="Times New Roman" w:hAnsi="Times New Roman"/>
                <w:sz w:val="24"/>
                <w:szCs w:val="24"/>
              </w:rPr>
              <w:t>.</w:t>
            </w:r>
            <w:r w:rsidR="00E04C81" w:rsidRPr="005C7E8F">
              <w:rPr>
                <w:rFonts w:ascii="Times New Roman" w:hAnsi="Times New Roman"/>
                <w:sz w:val="24"/>
                <w:szCs w:val="24"/>
              </w:rPr>
              <w:t>00</w:t>
            </w:r>
          </w:p>
          <w:p w:rsidR="00D81D91" w:rsidRPr="005C7E8F" w:rsidRDefault="00C73B3C" w:rsidP="003A3271">
            <w:pPr>
              <w:pStyle w:val="a3"/>
              <w:spacing w:before="80" w:after="8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0407</w:t>
            </w:r>
            <w:r w:rsidR="003A3271">
              <w:rPr>
                <w:rFonts w:ascii="Times New Roman" w:hAnsi="Times New Roman"/>
                <w:sz w:val="24"/>
                <w:szCs w:val="24"/>
              </w:rPr>
              <w:t>.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90</w:t>
            </w:r>
            <w:r w:rsidR="003A3271">
              <w:rPr>
                <w:rFonts w:ascii="Times New Roman" w:hAnsi="Times New Roman"/>
                <w:sz w:val="24"/>
                <w:szCs w:val="24"/>
              </w:rPr>
              <w:t>.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E04C81" w:rsidRPr="005C7E8F" w:rsidRDefault="00E04C81" w:rsidP="004E238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Eggs of fowls</w:t>
            </w:r>
          </w:p>
        </w:tc>
        <w:tc>
          <w:tcPr>
            <w:tcW w:w="1134" w:type="dxa"/>
            <w:vMerge w:val="restart"/>
            <w:vAlign w:val="center"/>
          </w:tcPr>
          <w:p w:rsidR="00E04C81" w:rsidRPr="005C7E8F" w:rsidRDefault="00E04C81" w:rsidP="00296C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8</w:t>
            </w:r>
            <w:r w:rsidR="00296C55" w:rsidRPr="005C7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000 dozen</w:t>
            </w:r>
            <w:r w:rsidR="00657017" w:rsidRPr="005C7E8F">
              <w:rPr>
                <w:rFonts w:ascii="Times New Roman" w:hAnsi="Times New Roman"/>
                <w:sz w:val="24"/>
                <w:szCs w:val="24"/>
              </w:rPr>
              <w:t>s</w:t>
            </w:r>
            <w:r w:rsidR="002A0584" w:rsidRPr="005C7E8F">
              <w:rPr>
                <w:rFonts w:ascii="Times New Roman" w:hAnsi="Times New Roman"/>
                <w:sz w:val="24"/>
                <w:szCs w:val="24"/>
              </w:rPr>
              <w:t xml:space="preserve"> per year</w:t>
            </w:r>
          </w:p>
        </w:tc>
        <w:tc>
          <w:tcPr>
            <w:tcW w:w="850" w:type="dxa"/>
            <w:vMerge w:val="restart"/>
            <w:vAlign w:val="center"/>
          </w:tcPr>
          <w:p w:rsidR="00E04C81" w:rsidRPr="005C7E8F" w:rsidRDefault="00E04C81" w:rsidP="004E23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22.5%</w:t>
            </w:r>
          </w:p>
        </w:tc>
        <w:tc>
          <w:tcPr>
            <w:tcW w:w="992" w:type="dxa"/>
            <w:vMerge w:val="restart"/>
            <w:vAlign w:val="center"/>
          </w:tcPr>
          <w:p w:rsidR="00E04C81" w:rsidRPr="005C7E8F" w:rsidRDefault="00D81D91" w:rsidP="004E23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15%</w:t>
            </w:r>
          </w:p>
        </w:tc>
        <w:tc>
          <w:tcPr>
            <w:tcW w:w="993" w:type="dxa"/>
            <w:vMerge w:val="restart"/>
            <w:vAlign w:val="center"/>
          </w:tcPr>
          <w:p w:rsidR="00E04C81" w:rsidRPr="005C7E8F" w:rsidRDefault="00D81D91" w:rsidP="004E23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7,5%</w:t>
            </w:r>
          </w:p>
        </w:tc>
        <w:tc>
          <w:tcPr>
            <w:tcW w:w="1368" w:type="dxa"/>
            <w:vMerge w:val="restart"/>
            <w:vAlign w:val="center"/>
          </w:tcPr>
          <w:p w:rsidR="00E04C81" w:rsidRPr="005C7E8F" w:rsidRDefault="00E04C81" w:rsidP="004E23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D81D91" w:rsidRPr="005C7E8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52" w:type="dxa"/>
            <w:vMerge w:val="restart"/>
            <w:vAlign w:val="center"/>
          </w:tcPr>
          <w:p w:rsidR="00E04C81" w:rsidRPr="005C7E8F" w:rsidRDefault="00A64EE0" w:rsidP="004E23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E04C81" w:rsidRPr="005C7E8F" w:rsidTr="004E2386">
        <w:tc>
          <w:tcPr>
            <w:tcW w:w="1389" w:type="dxa"/>
          </w:tcPr>
          <w:p w:rsidR="00E04C81" w:rsidRPr="005C7E8F" w:rsidRDefault="00D81D91" w:rsidP="004E2386">
            <w:pPr>
              <w:pStyle w:val="a3"/>
              <w:spacing w:before="80" w:after="8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0407</w:t>
            </w:r>
            <w:r w:rsidR="003A3271">
              <w:rPr>
                <w:rFonts w:ascii="Times New Roman" w:hAnsi="Times New Roman"/>
                <w:sz w:val="24"/>
                <w:szCs w:val="24"/>
              </w:rPr>
              <w:t>.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29</w:t>
            </w:r>
            <w:r w:rsidR="003A3271">
              <w:rPr>
                <w:rFonts w:ascii="Times New Roman" w:hAnsi="Times New Roman"/>
                <w:sz w:val="24"/>
                <w:szCs w:val="24"/>
              </w:rPr>
              <w:t>.</w:t>
            </w:r>
            <w:r w:rsidR="00E04C81" w:rsidRPr="005C7E8F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D81D91" w:rsidRPr="005C7E8F" w:rsidRDefault="00C73B3C" w:rsidP="003A3271">
            <w:pPr>
              <w:pStyle w:val="a3"/>
              <w:spacing w:before="80" w:after="8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0407</w:t>
            </w:r>
            <w:r w:rsidR="003A3271">
              <w:rPr>
                <w:rFonts w:ascii="Times New Roman" w:hAnsi="Times New Roman"/>
                <w:sz w:val="24"/>
                <w:szCs w:val="24"/>
              </w:rPr>
              <w:t>.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90</w:t>
            </w:r>
            <w:r w:rsidR="003A3271">
              <w:rPr>
                <w:rFonts w:ascii="Times New Roman" w:hAnsi="Times New Roman"/>
                <w:sz w:val="24"/>
                <w:szCs w:val="24"/>
              </w:rPr>
              <w:t>.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E04C81" w:rsidRPr="005C7E8F" w:rsidRDefault="00E04C81" w:rsidP="004E238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Eggs of ducks</w:t>
            </w:r>
          </w:p>
        </w:tc>
        <w:tc>
          <w:tcPr>
            <w:tcW w:w="1134" w:type="dxa"/>
            <w:vMerge/>
          </w:tcPr>
          <w:p w:rsidR="00E04C81" w:rsidRPr="005C7E8F" w:rsidRDefault="00E04C81" w:rsidP="00B548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04C81" w:rsidRPr="005C7E8F" w:rsidRDefault="00E04C81" w:rsidP="00B548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04C81" w:rsidRPr="005C7E8F" w:rsidRDefault="00E04C81" w:rsidP="00B548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04C81" w:rsidRPr="005C7E8F" w:rsidRDefault="00E04C81" w:rsidP="00B548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E04C81" w:rsidRPr="005C7E8F" w:rsidRDefault="00E04C81" w:rsidP="00B548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</w:tcPr>
          <w:p w:rsidR="00E04C81" w:rsidRPr="005C7E8F" w:rsidRDefault="00E04C81" w:rsidP="00B548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C81" w:rsidRPr="005C7E8F" w:rsidTr="004E2386">
        <w:tc>
          <w:tcPr>
            <w:tcW w:w="1389" w:type="dxa"/>
          </w:tcPr>
          <w:p w:rsidR="00E04C81" w:rsidRPr="005C7E8F" w:rsidRDefault="00D81D91" w:rsidP="004E2386">
            <w:pPr>
              <w:pStyle w:val="a3"/>
              <w:spacing w:before="80" w:after="8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0407</w:t>
            </w:r>
            <w:r w:rsidR="003A3271">
              <w:rPr>
                <w:rFonts w:ascii="Times New Roman" w:hAnsi="Times New Roman"/>
                <w:sz w:val="24"/>
                <w:szCs w:val="24"/>
              </w:rPr>
              <w:t>.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29</w:t>
            </w:r>
            <w:r w:rsidR="003A3271">
              <w:rPr>
                <w:rFonts w:ascii="Times New Roman" w:hAnsi="Times New Roman"/>
                <w:sz w:val="24"/>
                <w:szCs w:val="24"/>
              </w:rPr>
              <w:t>.</w:t>
            </w:r>
            <w:r w:rsidR="00E04C81" w:rsidRPr="005C7E8F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D81D91" w:rsidRPr="005C7E8F" w:rsidRDefault="00E04C81" w:rsidP="003A3271">
            <w:pPr>
              <w:pStyle w:val="a3"/>
              <w:spacing w:before="80" w:after="8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04</w:t>
            </w:r>
            <w:r w:rsidR="00D81D91" w:rsidRPr="005C7E8F">
              <w:rPr>
                <w:rFonts w:ascii="Times New Roman" w:hAnsi="Times New Roman"/>
                <w:sz w:val="24"/>
                <w:szCs w:val="24"/>
              </w:rPr>
              <w:t>07</w:t>
            </w:r>
            <w:r w:rsidR="003A3271">
              <w:rPr>
                <w:rFonts w:ascii="Times New Roman" w:hAnsi="Times New Roman"/>
                <w:sz w:val="24"/>
                <w:szCs w:val="24"/>
              </w:rPr>
              <w:t>.</w:t>
            </w:r>
            <w:r w:rsidR="00D81D91" w:rsidRPr="005C7E8F">
              <w:rPr>
                <w:rFonts w:ascii="Times New Roman" w:hAnsi="Times New Roman"/>
                <w:sz w:val="24"/>
                <w:szCs w:val="24"/>
              </w:rPr>
              <w:t>90</w:t>
            </w:r>
            <w:r w:rsidR="003A3271">
              <w:rPr>
                <w:rFonts w:ascii="Times New Roman" w:hAnsi="Times New Roman"/>
                <w:sz w:val="24"/>
                <w:szCs w:val="24"/>
              </w:rPr>
              <w:t>.</w:t>
            </w:r>
            <w:r w:rsidRPr="005C7E8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vAlign w:val="center"/>
          </w:tcPr>
          <w:p w:rsidR="00E04C81" w:rsidRPr="005C7E8F" w:rsidRDefault="00E04C81" w:rsidP="004E238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7E8F">
              <w:rPr>
                <w:rFonts w:ascii="Times New Roman" w:hAnsi="Times New Roman"/>
                <w:sz w:val="24"/>
                <w:szCs w:val="24"/>
              </w:rPr>
              <w:t>Other eggs</w:t>
            </w:r>
          </w:p>
        </w:tc>
        <w:tc>
          <w:tcPr>
            <w:tcW w:w="1134" w:type="dxa"/>
            <w:vMerge/>
          </w:tcPr>
          <w:p w:rsidR="00E04C81" w:rsidRPr="005C7E8F" w:rsidRDefault="00E04C81" w:rsidP="00B548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04C81" w:rsidRPr="005C7E8F" w:rsidRDefault="00E04C81" w:rsidP="00B548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04C81" w:rsidRPr="005C7E8F" w:rsidRDefault="00E04C81" w:rsidP="00B548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04C81" w:rsidRPr="005C7E8F" w:rsidRDefault="00E04C81" w:rsidP="00B548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E04C81" w:rsidRPr="005C7E8F" w:rsidRDefault="00E04C81" w:rsidP="00B548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</w:tcPr>
          <w:p w:rsidR="00E04C81" w:rsidRPr="005C7E8F" w:rsidRDefault="00E04C81" w:rsidP="00B5485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4EE0" w:rsidRPr="005C7E8F" w:rsidRDefault="00A64EE0" w:rsidP="004E5B56">
      <w:pPr>
        <w:pStyle w:val="a3"/>
        <w:rPr>
          <w:rFonts w:ascii="Times New Roman" w:hAnsi="Times New Roman"/>
          <w:sz w:val="30"/>
          <w:szCs w:val="30"/>
        </w:rPr>
      </w:pPr>
    </w:p>
    <w:sectPr w:rsidR="00A64EE0" w:rsidRPr="005C7E8F" w:rsidSect="0022488A">
      <w:headerReference w:type="default" r:id="rId9"/>
      <w:pgSz w:w="12240" w:h="15840"/>
      <w:pgMar w:top="1418" w:right="851" w:bottom="1418" w:left="1701" w:header="720" w:footer="720" w:gutter="0"/>
      <w:pgBorders w:offsetFrom="page">
        <w:top w:val="thickThinSmallGap" w:sz="24" w:space="24" w:color="00417E"/>
        <w:left w:val="thickThinSmallGap" w:sz="24" w:space="24" w:color="00417E"/>
        <w:bottom w:val="thinThickSmallGap" w:sz="24" w:space="24" w:color="00417E"/>
        <w:right w:val="thinThickSmallGap" w:sz="24" w:space="24" w:color="00417E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E92" w:rsidRDefault="00B13E92" w:rsidP="0022488A">
      <w:pPr>
        <w:spacing w:after="0" w:line="240" w:lineRule="auto"/>
      </w:pPr>
      <w:r>
        <w:separator/>
      </w:r>
    </w:p>
  </w:endnote>
  <w:endnote w:type="continuationSeparator" w:id="0">
    <w:p w:rsidR="00B13E92" w:rsidRDefault="00B13E92" w:rsidP="00224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E92" w:rsidRDefault="00B13E92" w:rsidP="0022488A">
      <w:pPr>
        <w:spacing w:after="0" w:line="240" w:lineRule="auto"/>
      </w:pPr>
      <w:r>
        <w:separator/>
      </w:r>
    </w:p>
  </w:footnote>
  <w:footnote w:type="continuationSeparator" w:id="0">
    <w:p w:rsidR="00B13E92" w:rsidRDefault="00B13E92" w:rsidP="00224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2393985"/>
      <w:docPartObj>
        <w:docPartGallery w:val="Page Numbers (Top of Page)"/>
        <w:docPartUnique/>
      </w:docPartObj>
    </w:sdtPr>
    <w:sdtEndPr>
      <w:rPr>
        <w:rFonts w:ascii="Times New Roman" w:hAnsi="Times New Roman"/>
        <w:sz w:val="30"/>
        <w:szCs w:val="30"/>
      </w:rPr>
    </w:sdtEndPr>
    <w:sdtContent>
      <w:p w:rsidR="0022488A" w:rsidRPr="008C46CA" w:rsidRDefault="0022488A">
        <w:pPr>
          <w:pStyle w:val="ac"/>
          <w:jc w:val="center"/>
          <w:rPr>
            <w:rFonts w:ascii="Times New Roman" w:hAnsi="Times New Roman"/>
            <w:sz w:val="30"/>
            <w:szCs w:val="30"/>
          </w:rPr>
        </w:pPr>
        <w:r w:rsidRPr="008C46CA">
          <w:rPr>
            <w:rFonts w:ascii="Times New Roman" w:hAnsi="Times New Roman"/>
            <w:sz w:val="30"/>
            <w:szCs w:val="30"/>
          </w:rPr>
          <w:fldChar w:fldCharType="begin"/>
        </w:r>
        <w:r w:rsidRPr="008C46CA">
          <w:rPr>
            <w:rFonts w:ascii="Times New Roman" w:hAnsi="Times New Roman"/>
            <w:sz w:val="30"/>
            <w:szCs w:val="30"/>
          </w:rPr>
          <w:instrText>PAGE   \* MERGEFORMAT</w:instrText>
        </w:r>
        <w:r w:rsidRPr="008C46CA">
          <w:rPr>
            <w:rFonts w:ascii="Times New Roman" w:hAnsi="Times New Roman"/>
            <w:sz w:val="30"/>
            <w:szCs w:val="30"/>
          </w:rPr>
          <w:fldChar w:fldCharType="separate"/>
        </w:r>
        <w:r w:rsidR="003A3271" w:rsidRPr="003A3271">
          <w:rPr>
            <w:rFonts w:ascii="Times New Roman" w:hAnsi="Times New Roman"/>
            <w:noProof/>
            <w:sz w:val="30"/>
            <w:szCs w:val="30"/>
            <w:lang w:val="ru-RU"/>
          </w:rPr>
          <w:t>1</w:t>
        </w:r>
        <w:r w:rsidRPr="008C46CA">
          <w:rPr>
            <w:rFonts w:ascii="Times New Roman" w:hAnsi="Times New Roman"/>
            <w:sz w:val="30"/>
            <w:szCs w:val="30"/>
          </w:rPr>
          <w:fldChar w:fldCharType="end"/>
        </w:r>
      </w:p>
    </w:sdtContent>
  </w:sdt>
  <w:p w:rsidR="0022488A" w:rsidRDefault="0022488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00C20"/>
    <w:multiLevelType w:val="hybridMultilevel"/>
    <w:tmpl w:val="BC12A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240"/>
    <w:rsid w:val="0002223E"/>
    <w:rsid w:val="00071082"/>
    <w:rsid w:val="000A02A4"/>
    <w:rsid w:val="000D7F81"/>
    <w:rsid w:val="000D7FBB"/>
    <w:rsid w:val="00182CD8"/>
    <w:rsid w:val="00186A05"/>
    <w:rsid w:val="001938F8"/>
    <w:rsid w:val="001A2561"/>
    <w:rsid w:val="001A6331"/>
    <w:rsid w:val="001C32F4"/>
    <w:rsid w:val="001D6BA8"/>
    <w:rsid w:val="001F2E9A"/>
    <w:rsid w:val="001F5DC4"/>
    <w:rsid w:val="0021079F"/>
    <w:rsid w:val="00210B47"/>
    <w:rsid w:val="0022488A"/>
    <w:rsid w:val="0024757E"/>
    <w:rsid w:val="0028667C"/>
    <w:rsid w:val="00296C55"/>
    <w:rsid w:val="002A0584"/>
    <w:rsid w:val="002A7578"/>
    <w:rsid w:val="00317B81"/>
    <w:rsid w:val="00365F00"/>
    <w:rsid w:val="003677EE"/>
    <w:rsid w:val="003A3271"/>
    <w:rsid w:val="003B7453"/>
    <w:rsid w:val="003F7103"/>
    <w:rsid w:val="0041687E"/>
    <w:rsid w:val="0049154B"/>
    <w:rsid w:val="004C0D62"/>
    <w:rsid w:val="004C70C2"/>
    <w:rsid w:val="004D4FC2"/>
    <w:rsid w:val="004D71AB"/>
    <w:rsid w:val="004E2386"/>
    <w:rsid w:val="004E5B56"/>
    <w:rsid w:val="004F0760"/>
    <w:rsid w:val="004F1615"/>
    <w:rsid w:val="0050136A"/>
    <w:rsid w:val="00547179"/>
    <w:rsid w:val="00573136"/>
    <w:rsid w:val="005B6816"/>
    <w:rsid w:val="005C03CE"/>
    <w:rsid w:val="005C1CC9"/>
    <w:rsid w:val="005C70BA"/>
    <w:rsid w:val="005C7E8F"/>
    <w:rsid w:val="005E18C3"/>
    <w:rsid w:val="00602CF6"/>
    <w:rsid w:val="00604418"/>
    <w:rsid w:val="006258C6"/>
    <w:rsid w:val="00657017"/>
    <w:rsid w:val="00682C2D"/>
    <w:rsid w:val="00683282"/>
    <w:rsid w:val="006C55DD"/>
    <w:rsid w:val="006E5832"/>
    <w:rsid w:val="00704F00"/>
    <w:rsid w:val="00732F1C"/>
    <w:rsid w:val="0078746C"/>
    <w:rsid w:val="00794D19"/>
    <w:rsid w:val="007A1591"/>
    <w:rsid w:val="007C20D5"/>
    <w:rsid w:val="007D4F23"/>
    <w:rsid w:val="008647B6"/>
    <w:rsid w:val="008A60E0"/>
    <w:rsid w:val="008C46CA"/>
    <w:rsid w:val="008D3668"/>
    <w:rsid w:val="00946CCB"/>
    <w:rsid w:val="009A1841"/>
    <w:rsid w:val="009C648C"/>
    <w:rsid w:val="009F44C0"/>
    <w:rsid w:val="00A31F6D"/>
    <w:rsid w:val="00A43AEE"/>
    <w:rsid w:val="00A45A6E"/>
    <w:rsid w:val="00A6218B"/>
    <w:rsid w:val="00A64EE0"/>
    <w:rsid w:val="00AA27FD"/>
    <w:rsid w:val="00AD4149"/>
    <w:rsid w:val="00AE77BD"/>
    <w:rsid w:val="00AF2655"/>
    <w:rsid w:val="00B135E7"/>
    <w:rsid w:val="00B13E92"/>
    <w:rsid w:val="00B35240"/>
    <w:rsid w:val="00B5485F"/>
    <w:rsid w:val="00B5490D"/>
    <w:rsid w:val="00BA263B"/>
    <w:rsid w:val="00BA6878"/>
    <w:rsid w:val="00BB1B15"/>
    <w:rsid w:val="00C25A38"/>
    <w:rsid w:val="00C265FC"/>
    <w:rsid w:val="00C73B3C"/>
    <w:rsid w:val="00C77914"/>
    <w:rsid w:val="00C81D12"/>
    <w:rsid w:val="00C82E93"/>
    <w:rsid w:val="00C868A5"/>
    <w:rsid w:val="00CB0E7F"/>
    <w:rsid w:val="00CF3C6D"/>
    <w:rsid w:val="00D165CF"/>
    <w:rsid w:val="00D63FF4"/>
    <w:rsid w:val="00D766F2"/>
    <w:rsid w:val="00D81D91"/>
    <w:rsid w:val="00DE0E2F"/>
    <w:rsid w:val="00DF012A"/>
    <w:rsid w:val="00E04C81"/>
    <w:rsid w:val="00E07B89"/>
    <w:rsid w:val="00E234F3"/>
    <w:rsid w:val="00E34FD6"/>
    <w:rsid w:val="00E4203A"/>
    <w:rsid w:val="00E831F7"/>
    <w:rsid w:val="00EA0655"/>
    <w:rsid w:val="00EC0992"/>
    <w:rsid w:val="00ED55AF"/>
    <w:rsid w:val="00EF6992"/>
    <w:rsid w:val="00F072F7"/>
    <w:rsid w:val="00F46B5B"/>
    <w:rsid w:val="00F748CF"/>
    <w:rsid w:val="00F74AFE"/>
    <w:rsid w:val="00F81F89"/>
    <w:rsid w:val="00FF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5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240"/>
    <w:pPr>
      <w:ind w:left="720"/>
      <w:contextualSpacing/>
    </w:pPr>
  </w:style>
  <w:style w:type="table" w:styleId="a4">
    <w:name w:val="Table Grid"/>
    <w:basedOn w:val="a1"/>
    <w:uiPriority w:val="59"/>
    <w:rsid w:val="009C64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uiPriority w:val="34"/>
    <w:qFormat/>
    <w:rsid w:val="004C70C2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character" w:styleId="a5">
    <w:name w:val="annotation reference"/>
    <w:uiPriority w:val="99"/>
    <w:semiHidden/>
    <w:unhideWhenUsed/>
    <w:rsid w:val="0028667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667C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28667C"/>
    <w:rPr>
      <w:lang w:val="en-US"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667C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28667C"/>
    <w:rPr>
      <w:b/>
      <w:bCs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286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667C"/>
    <w:rPr>
      <w:rFonts w:ascii="Tahoma" w:hAnsi="Tahoma" w:cs="Tahoma"/>
      <w:sz w:val="16"/>
      <w:szCs w:val="16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2248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488A"/>
    <w:rPr>
      <w:sz w:val="22"/>
      <w:szCs w:val="22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2248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488A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5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240"/>
    <w:pPr>
      <w:ind w:left="720"/>
      <w:contextualSpacing/>
    </w:pPr>
  </w:style>
  <w:style w:type="table" w:styleId="a4">
    <w:name w:val="Table Grid"/>
    <w:basedOn w:val="a1"/>
    <w:uiPriority w:val="59"/>
    <w:rsid w:val="009C64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uiPriority w:val="34"/>
    <w:qFormat/>
    <w:rsid w:val="004C70C2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character" w:styleId="a5">
    <w:name w:val="annotation reference"/>
    <w:uiPriority w:val="99"/>
    <w:semiHidden/>
    <w:unhideWhenUsed/>
    <w:rsid w:val="0028667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667C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28667C"/>
    <w:rPr>
      <w:lang w:val="en-US"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667C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28667C"/>
    <w:rPr>
      <w:b/>
      <w:bCs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286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667C"/>
    <w:rPr>
      <w:rFonts w:ascii="Tahoma" w:hAnsi="Tahoma" w:cs="Tahoma"/>
      <w:sz w:val="16"/>
      <w:szCs w:val="16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2248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488A"/>
    <w:rPr>
      <w:sz w:val="22"/>
      <w:szCs w:val="22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2248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488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20C9A-CC4E-4925-B4F1-6B3C8A279CA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23767</vt:lpwstr>
  </property>
  <property fmtid="{D5CDD505-2E9C-101B-9397-08002B2CF9AE}" pid="4" name="OptimizationTime">
    <vt:lpwstr>20170503_1448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 Anikyev</dc:creator>
  <cp:lastModifiedBy>Artyom Anikyev</cp:lastModifiedBy>
  <cp:revision>14</cp:revision>
  <cp:lastPrinted>2015-04-10T09:23:00Z</cp:lastPrinted>
  <dcterms:created xsi:type="dcterms:W3CDTF">2015-04-30T09:33:00Z</dcterms:created>
  <dcterms:modified xsi:type="dcterms:W3CDTF">2015-05-28T11:15:00Z</dcterms:modified>
</cp:coreProperties>
</file>